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36" w:rsidRPr="002A2F36" w:rsidRDefault="002A2F36" w:rsidP="002A2F36">
      <w:pPr>
        <w:pStyle w:val="3"/>
        <w:rPr>
          <w:b w:val="0"/>
          <w:sz w:val="24"/>
          <w:szCs w:val="24"/>
        </w:rPr>
      </w:pPr>
      <w:bookmarkStart w:id="0" w:name="Par34"/>
      <w:bookmarkEnd w:id="0"/>
      <w:proofErr w:type="gramStart"/>
      <w:r w:rsidRPr="002A2F36">
        <w:rPr>
          <w:b w:val="0"/>
          <w:bCs/>
          <w:sz w:val="24"/>
          <w:szCs w:val="24"/>
        </w:rPr>
        <w:t>П</w:t>
      </w:r>
      <w:proofErr w:type="gramEnd"/>
      <w:r w:rsidRPr="002A2F36">
        <w:rPr>
          <w:b w:val="0"/>
          <w:bCs/>
          <w:sz w:val="24"/>
          <w:szCs w:val="24"/>
        </w:rPr>
        <w:t xml:space="preserve"> О С Т А Н О В Л Е Н И Е</w:t>
      </w:r>
    </w:p>
    <w:p w:rsidR="002A2F36" w:rsidRPr="002A2F36" w:rsidRDefault="002A2F36" w:rsidP="002A2F36">
      <w:pPr>
        <w:pStyle w:val="2"/>
        <w:jc w:val="center"/>
        <w:rPr>
          <w:b w:val="0"/>
          <w:szCs w:val="24"/>
        </w:rPr>
      </w:pPr>
      <w:r w:rsidRPr="002A2F36">
        <w:rPr>
          <w:b w:val="0"/>
          <w:szCs w:val="24"/>
        </w:rPr>
        <w:t xml:space="preserve">АДМИНИСТРАЦИИ СЕРГИЕВСКОГО СЕЛЬСКОГО ПОСЕЛЕНИЯ </w:t>
      </w:r>
    </w:p>
    <w:p w:rsidR="002A2F36" w:rsidRPr="002A2F36" w:rsidRDefault="002A2F36" w:rsidP="002A2F36">
      <w:pPr>
        <w:pStyle w:val="2"/>
        <w:jc w:val="center"/>
        <w:rPr>
          <w:b w:val="0"/>
          <w:bCs/>
          <w:szCs w:val="24"/>
        </w:rPr>
      </w:pPr>
      <w:r w:rsidRPr="002A2F36">
        <w:rPr>
          <w:b w:val="0"/>
          <w:szCs w:val="24"/>
        </w:rPr>
        <w:t>ДАНИЛОВСКОГО МУНИЦИПАЛЬНОГО РАЙОНА</w:t>
      </w:r>
    </w:p>
    <w:p w:rsidR="002A2F36" w:rsidRPr="002A2F36" w:rsidRDefault="002A2F36" w:rsidP="002A2F36">
      <w:pPr>
        <w:pStyle w:val="2"/>
        <w:pBdr>
          <w:bottom w:val="thinThickSmallGap" w:sz="24" w:space="1" w:color="auto"/>
        </w:pBdr>
        <w:jc w:val="center"/>
        <w:rPr>
          <w:b w:val="0"/>
          <w:szCs w:val="24"/>
        </w:rPr>
      </w:pPr>
      <w:r w:rsidRPr="002A2F36">
        <w:rPr>
          <w:b w:val="0"/>
          <w:szCs w:val="24"/>
        </w:rPr>
        <w:t>ВОЛГОГРАДСКОЙ ОБЛАСТИ</w:t>
      </w:r>
    </w:p>
    <w:p w:rsidR="00612883" w:rsidRPr="002A2F36" w:rsidRDefault="00612883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2F36" w:rsidRDefault="002A2F36" w:rsidP="002A2F36">
      <w:pPr>
        <w:autoSpaceDE w:val="0"/>
        <w:rPr>
          <w:rFonts w:ascii="Arial" w:hAnsi="Arial" w:cs="Arial"/>
          <w:color w:val="FF0000"/>
          <w:sz w:val="24"/>
          <w:szCs w:val="24"/>
        </w:rPr>
      </w:pPr>
      <w:r w:rsidRPr="005832C6">
        <w:rPr>
          <w:rFonts w:ascii="Arial" w:eastAsia="Times New Roman" w:hAnsi="Arial" w:cs="Arial"/>
          <w:sz w:val="24"/>
          <w:szCs w:val="24"/>
        </w:rPr>
        <w:t xml:space="preserve">от </w:t>
      </w:r>
      <w:r w:rsidR="005832C6" w:rsidRPr="005832C6">
        <w:rPr>
          <w:rFonts w:ascii="Arial" w:eastAsia="Times New Roman" w:hAnsi="Arial" w:cs="Arial"/>
          <w:sz w:val="24"/>
          <w:szCs w:val="24"/>
        </w:rPr>
        <w:t>0</w:t>
      </w:r>
      <w:r w:rsidR="002A197A">
        <w:rPr>
          <w:rFonts w:ascii="Arial" w:eastAsia="Times New Roman" w:hAnsi="Arial" w:cs="Arial"/>
          <w:sz w:val="24"/>
          <w:szCs w:val="24"/>
        </w:rPr>
        <w:t>9</w:t>
      </w:r>
      <w:r w:rsidR="005832C6" w:rsidRPr="005832C6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Pr="005832C6">
        <w:rPr>
          <w:rFonts w:ascii="Arial" w:eastAsia="Times New Roman" w:hAnsi="Arial" w:cs="Arial"/>
          <w:sz w:val="24"/>
          <w:szCs w:val="24"/>
        </w:rPr>
        <w:t xml:space="preserve"> 20</w:t>
      </w:r>
      <w:r w:rsidR="005832C6" w:rsidRPr="005832C6">
        <w:rPr>
          <w:rFonts w:ascii="Arial" w:eastAsia="Times New Roman" w:hAnsi="Arial" w:cs="Arial"/>
          <w:sz w:val="24"/>
          <w:szCs w:val="24"/>
        </w:rPr>
        <w:t>20</w:t>
      </w:r>
      <w:r w:rsidRPr="005832C6">
        <w:rPr>
          <w:rFonts w:ascii="Arial" w:eastAsia="Times New Roman" w:hAnsi="Arial" w:cs="Arial"/>
          <w:sz w:val="24"/>
          <w:szCs w:val="24"/>
        </w:rPr>
        <w:t xml:space="preserve"> г</w:t>
      </w:r>
      <w:r w:rsidRPr="002A2F36">
        <w:rPr>
          <w:rFonts w:ascii="Arial" w:eastAsia="Times New Roman" w:hAnsi="Arial" w:cs="Arial"/>
          <w:color w:val="FF0000"/>
          <w:sz w:val="24"/>
          <w:szCs w:val="24"/>
        </w:rPr>
        <w:t xml:space="preserve">                             </w:t>
      </w:r>
      <w:r w:rsidRPr="002A197A">
        <w:rPr>
          <w:rFonts w:ascii="Arial" w:eastAsia="Times New Roman" w:hAnsi="Arial" w:cs="Arial"/>
          <w:sz w:val="24"/>
          <w:szCs w:val="24"/>
        </w:rPr>
        <w:t xml:space="preserve">   №</w:t>
      </w:r>
      <w:r w:rsidR="002A197A" w:rsidRPr="002A197A">
        <w:rPr>
          <w:rFonts w:ascii="Arial" w:eastAsia="Times New Roman" w:hAnsi="Arial" w:cs="Arial"/>
          <w:sz w:val="24"/>
          <w:szCs w:val="24"/>
        </w:rPr>
        <w:t>37</w:t>
      </w:r>
    </w:p>
    <w:p w:rsidR="002A2F36" w:rsidRPr="00612883" w:rsidRDefault="002A2F36" w:rsidP="002A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883" w:rsidRPr="002A2F36" w:rsidRDefault="00612883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A2F36">
        <w:rPr>
          <w:rFonts w:ascii="Times New Roman CYR" w:hAnsi="Times New Roman CYR" w:cs="Times New Roman CYR"/>
          <w:b/>
          <w:sz w:val="28"/>
          <w:szCs w:val="28"/>
        </w:rPr>
        <w:t xml:space="preserve">О порядке предоставления муниципальных гарантий за счет средств бюджета муниципального образования </w:t>
      </w:r>
      <w:proofErr w:type="spellStart"/>
      <w:r w:rsidR="00396876">
        <w:rPr>
          <w:rFonts w:ascii="Times New Roman CYR" w:hAnsi="Times New Roman CYR" w:cs="Times New Roman CYR"/>
          <w:b/>
          <w:sz w:val="28"/>
          <w:szCs w:val="28"/>
        </w:rPr>
        <w:t>Сергиевское</w:t>
      </w:r>
      <w:proofErr w:type="spellEnd"/>
      <w:r w:rsidR="0039687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A2F36">
        <w:rPr>
          <w:rFonts w:ascii="Times New Roman CYR" w:hAnsi="Times New Roman CYR" w:cs="Times New Roman CYR"/>
          <w:b/>
          <w:sz w:val="28"/>
          <w:szCs w:val="28"/>
        </w:rPr>
        <w:t xml:space="preserve"> сельское поселение </w:t>
      </w:r>
      <w:r w:rsidR="00396876">
        <w:rPr>
          <w:rFonts w:ascii="Times New Roman CYR" w:hAnsi="Times New Roman CYR" w:cs="Times New Roman CYR"/>
          <w:b/>
          <w:sz w:val="28"/>
          <w:szCs w:val="28"/>
        </w:rPr>
        <w:t xml:space="preserve">Даниловского </w:t>
      </w:r>
      <w:r w:rsidRPr="002A2F36">
        <w:rPr>
          <w:rFonts w:ascii="Times New Roman CYR" w:hAnsi="Times New Roman CYR" w:cs="Times New Roman CYR"/>
          <w:b/>
          <w:sz w:val="28"/>
          <w:szCs w:val="28"/>
        </w:rPr>
        <w:t xml:space="preserve"> района </w:t>
      </w:r>
      <w:r w:rsidR="00396876">
        <w:rPr>
          <w:rFonts w:ascii="Times New Roman CYR" w:hAnsi="Times New Roman CYR" w:cs="Times New Roman CYR"/>
          <w:b/>
          <w:sz w:val="28"/>
          <w:szCs w:val="28"/>
        </w:rPr>
        <w:t xml:space="preserve">Волгоградской области </w:t>
      </w:r>
    </w:p>
    <w:p w:rsidR="00612883" w:rsidRPr="002A2F36" w:rsidRDefault="00612883" w:rsidP="00612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со статьями 115.2, 117 Бюджетного кодекса Российской Федерации, администрация</w:t>
      </w:r>
      <w:r w:rsidR="00396876">
        <w:rPr>
          <w:rFonts w:ascii="Times New Roman CYR" w:hAnsi="Times New Roman CYR" w:cs="Times New Roman CYR"/>
          <w:sz w:val="24"/>
          <w:szCs w:val="24"/>
        </w:rPr>
        <w:t xml:space="preserve"> 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396876">
        <w:rPr>
          <w:rFonts w:ascii="Times New Roman CYR" w:hAnsi="Times New Roman CYR" w:cs="Times New Roman CYR"/>
          <w:sz w:val="24"/>
          <w:szCs w:val="24"/>
        </w:rPr>
        <w:t xml:space="preserve">Даниловского муниципального района Волгоградской области </w:t>
      </w: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612883" w:rsidRPr="00612883" w:rsidRDefault="00612883" w:rsidP="00612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Pr="002A2F36" w:rsidRDefault="00612883" w:rsidP="002A2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F36">
        <w:rPr>
          <w:rFonts w:ascii="Times New Roman" w:hAnsi="Times New Roman" w:cs="Times New Roman"/>
          <w:sz w:val="24"/>
          <w:szCs w:val="24"/>
        </w:rPr>
        <w:t xml:space="preserve">1.Утвердить прилагаемое Положение о порядке предоставления муниципальных гарантий за счет средств бюджета муниципального образования </w:t>
      </w:r>
      <w:proofErr w:type="spellStart"/>
      <w:r w:rsidR="00396876">
        <w:rPr>
          <w:rFonts w:ascii="Times New Roman" w:hAnsi="Times New Roman" w:cs="Times New Roman"/>
          <w:sz w:val="24"/>
          <w:szCs w:val="24"/>
        </w:rPr>
        <w:t>Сергиевское</w:t>
      </w:r>
      <w:proofErr w:type="spellEnd"/>
      <w:r w:rsidR="00396876">
        <w:rPr>
          <w:rFonts w:ascii="Times New Roman" w:hAnsi="Times New Roman" w:cs="Times New Roman"/>
          <w:sz w:val="24"/>
          <w:szCs w:val="24"/>
        </w:rPr>
        <w:t xml:space="preserve"> </w:t>
      </w:r>
      <w:r w:rsidRPr="002A2F3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96876">
        <w:rPr>
          <w:rFonts w:ascii="Times New Roman" w:hAnsi="Times New Roman" w:cs="Times New Roman"/>
          <w:sz w:val="24"/>
          <w:szCs w:val="24"/>
        </w:rPr>
        <w:t>Даниловского</w:t>
      </w:r>
      <w:r w:rsidRPr="002A2F3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687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2A2F36">
        <w:rPr>
          <w:rFonts w:ascii="Times New Roman" w:hAnsi="Times New Roman" w:cs="Times New Roman"/>
          <w:sz w:val="24"/>
          <w:szCs w:val="24"/>
        </w:rPr>
        <w:t>.</w:t>
      </w:r>
    </w:p>
    <w:p w:rsidR="002A2F36" w:rsidRDefault="002A2F36" w:rsidP="002A2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2F36">
        <w:rPr>
          <w:rFonts w:ascii="Times New Roman" w:hAnsi="Times New Roman" w:cs="Times New Roman"/>
          <w:sz w:val="24"/>
          <w:szCs w:val="24"/>
        </w:rPr>
        <w:t>2. Постановление администрации   Сергиевского сельского поселения</w:t>
      </w:r>
      <w:r w:rsidRPr="002A2F36">
        <w:rPr>
          <w:rFonts w:ascii="Times New Roman" w:hAnsi="Times New Roman" w:cs="Times New Roman"/>
          <w:sz w:val="24"/>
          <w:szCs w:val="24"/>
          <w:lang w:eastAsia="ar-SA"/>
        </w:rPr>
        <w:t xml:space="preserve"> от «08» сентября  2014 г. № 23 «Об утверждении  порядка предоставления муниципальных гарантий муниципального образования </w:t>
      </w:r>
      <w:proofErr w:type="spellStart"/>
      <w:r w:rsidRPr="002A2F36">
        <w:rPr>
          <w:rFonts w:ascii="Times New Roman" w:hAnsi="Times New Roman" w:cs="Times New Roman"/>
          <w:sz w:val="24"/>
          <w:szCs w:val="24"/>
          <w:lang w:eastAsia="ar-SA"/>
        </w:rPr>
        <w:t>Сергиевское</w:t>
      </w:r>
      <w:proofErr w:type="spellEnd"/>
      <w:r w:rsidRPr="002A2F3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 Даниловского муниципального района Волгоградской области»</w:t>
      </w:r>
      <w:r w:rsidRPr="002A2F36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612883" w:rsidRPr="002A2F36" w:rsidRDefault="002A2F36" w:rsidP="002A2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2F36">
        <w:rPr>
          <w:rFonts w:ascii="Times New Roman" w:hAnsi="Times New Roman" w:cs="Times New Roman"/>
          <w:sz w:val="24"/>
          <w:szCs w:val="24"/>
        </w:rPr>
        <w:t>3</w:t>
      </w:r>
      <w:r w:rsidR="00612883" w:rsidRPr="002A2F36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(обнародованию)</w:t>
      </w:r>
    </w:p>
    <w:p w:rsidR="00612883" w:rsidRPr="002A2F36" w:rsidRDefault="002A2F36" w:rsidP="002A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2F36">
        <w:rPr>
          <w:rFonts w:ascii="Times New Roman" w:hAnsi="Times New Roman" w:cs="Times New Roman"/>
          <w:sz w:val="24"/>
          <w:szCs w:val="24"/>
        </w:rPr>
        <w:t>4</w:t>
      </w:r>
      <w:r w:rsidR="00612883" w:rsidRPr="002A2F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2883" w:rsidRPr="002A2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2883" w:rsidRPr="002A2F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2F36" w:rsidRDefault="002A2F36" w:rsidP="002A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2883" w:rsidRPr="002A2F36" w:rsidRDefault="002A2F36" w:rsidP="002A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2F36">
        <w:rPr>
          <w:rFonts w:ascii="Times New Roman" w:hAnsi="Times New Roman" w:cs="Times New Roman"/>
          <w:sz w:val="24"/>
          <w:szCs w:val="24"/>
        </w:rPr>
        <w:t>5</w:t>
      </w:r>
      <w:r w:rsidR="00612883" w:rsidRPr="002A2F3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612883" w:rsidRPr="002A2F36" w:rsidRDefault="00612883" w:rsidP="002A2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F36" w:rsidRPr="002A2F36" w:rsidRDefault="002A2F36" w:rsidP="002A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F36" w:rsidRPr="002A2F36" w:rsidRDefault="002A2F36" w:rsidP="002A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2A2F36">
        <w:rPr>
          <w:rFonts w:ascii="Times New Roman CYR" w:hAnsi="Times New Roman CYR" w:cs="Times New Roman CYR"/>
          <w:sz w:val="24"/>
          <w:szCs w:val="24"/>
        </w:rPr>
        <w:t>Сергиевского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2A2F3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</w:t>
      </w:r>
      <w:proofErr w:type="spellStart"/>
      <w:r w:rsidR="002A2F36">
        <w:rPr>
          <w:rFonts w:ascii="Times New Roman CYR" w:hAnsi="Times New Roman CYR" w:cs="Times New Roman CYR"/>
          <w:sz w:val="24"/>
          <w:szCs w:val="24"/>
        </w:rPr>
        <w:t>Иордатий</w:t>
      </w:r>
      <w:proofErr w:type="spellEnd"/>
      <w:r w:rsidR="002A2F36">
        <w:rPr>
          <w:rFonts w:ascii="Times New Roman CYR" w:hAnsi="Times New Roman CYR" w:cs="Times New Roman CYR"/>
          <w:sz w:val="24"/>
          <w:szCs w:val="24"/>
        </w:rPr>
        <w:t xml:space="preserve"> А.В.</w:t>
      </w: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A2F36" w:rsidRDefault="002A2F36" w:rsidP="002A2F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A2F36" w:rsidRDefault="002A2F36" w:rsidP="002A2F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2F36" w:rsidRDefault="002A2F3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876" w:rsidRDefault="00612883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Постановлению №  </w:t>
      </w:r>
      <w:r w:rsidR="002A197A">
        <w:rPr>
          <w:rFonts w:ascii="Times New Roman CYR" w:hAnsi="Times New Roman CYR" w:cs="Times New Roman CYR"/>
          <w:sz w:val="24"/>
          <w:szCs w:val="24"/>
        </w:rPr>
        <w:t>37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12883" w:rsidRDefault="00396876" w:rsidP="00612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 </w:t>
      </w:r>
      <w:r w:rsidR="005832C6">
        <w:rPr>
          <w:rFonts w:ascii="Times New Roman CYR" w:hAnsi="Times New Roman CYR" w:cs="Times New Roman CYR"/>
          <w:sz w:val="24"/>
          <w:szCs w:val="24"/>
        </w:rPr>
        <w:t>0</w:t>
      </w:r>
      <w:r w:rsidR="002A197A">
        <w:rPr>
          <w:rFonts w:ascii="Times New Roman CYR" w:hAnsi="Times New Roman CYR" w:cs="Times New Roman CYR"/>
          <w:sz w:val="24"/>
          <w:szCs w:val="24"/>
        </w:rPr>
        <w:t>9</w:t>
      </w:r>
      <w:r w:rsidR="005832C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октября 2020г.</w:t>
      </w:r>
    </w:p>
    <w:p w:rsidR="00612883" w:rsidRPr="00612883" w:rsidRDefault="00612883" w:rsidP="00612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6876" w:rsidRDefault="00396876" w:rsidP="003968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96876" w:rsidRDefault="00396876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ПОРЯДКЕ И УСЛОВИЯХ ПРЕДОСТАВЛЕНИЯ МУНИЦИПАЛЬНЫХ ГАРАНТИЙ ЗА СЧЕТ СРЕДСТВА БЮДЖЕТА МУНИЦИПАЛЬНОГО ОБРАЗОВАНИЯ </w:t>
      </w:r>
      <w:r w:rsidR="00396876">
        <w:rPr>
          <w:rFonts w:ascii="Times New Roman CYR" w:hAnsi="Times New Roman CYR" w:cs="Times New Roman CYR"/>
          <w:sz w:val="24"/>
          <w:szCs w:val="24"/>
        </w:rPr>
        <w:t xml:space="preserve">СЕРГИЕВСКОЕ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СЕЛЬСКОЕ ПОСЕЛЕНИЕ </w:t>
      </w:r>
      <w:r w:rsidR="00396876">
        <w:rPr>
          <w:rFonts w:ascii="Times New Roman CYR" w:hAnsi="Times New Roman CYR" w:cs="Times New Roman CYR"/>
          <w:sz w:val="24"/>
          <w:szCs w:val="24"/>
        </w:rPr>
        <w:t>ДАНИЛОВСКОГО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РАЙОНА </w:t>
      </w:r>
      <w:r w:rsidR="00396876">
        <w:rPr>
          <w:rFonts w:ascii="Times New Roman CYR" w:hAnsi="Times New Roman CYR" w:cs="Times New Roman CYR"/>
          <w:sz w:val="24"/>
          <w:szCs w:val="24"/>
        </w:rPr>
        <w:t>ВОЛГОГРАДСКОЙ ОБЛАСТИ</w:t>
      </w:r>
    </w:p>
    <w:p w:rsidR="00612883" w:rsidRPr="00612883" w:rsidRDefault="00612883" w:rsidP="006128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1. Общие положения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в соответствии с Бюджетным кодексом Российской Федерации, Уставом </w:t>
      </w:r>
      <w:r w:rsidR="00396876">
        <w:rPr>
          <w:rFonts w:ascii="Times New Roman CYR" w:hAnsi="Times New Roman CYR" w:cs="Times New Roman CYR"/>
          <w:sz w:val="24"/>
          <w:szCs w:val="24"/>
        </w:rPr>
        <w:t xml:space="preserve">Сергиевского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поселения, Положением о бюджетном устройстве и бюджетном процессе в </w:t>
      </w:r>
      <w:r w:rsidR="00396876">
        <w:rPr>
          <w:rFonts w:ascii="Times New Roman CYR" w:hAnsi="Times New Roman CYR" w:cs="Times New Roman CYR"/>
          <w:sz w:val="24"/>
          <w:szCs w:val="24"/>
        </w:rPr>
        <w:t>Сергиевском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сельском поселении и устанавливает порядок предоставления муниципальных гарантий юридическим лицам для обеспечения исполнения их обязательств перед третьими лицами, а также порядок учета выданных муниципальных гарантий, исполнения получателями гарантий своих обязательств, обеспеченных гарантиями.</w:t>
      </w:r>
      <w:proofErr w:type="gramEnd"/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2. Понятия и термины, применяемые в настоящем Положении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В целях настоящего Положения применяются следующие понятия и термины: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гарант - лицо, предоставляющее гарантию;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принципал (получатель муниципальной гарантии) - лицо, по просьбе которого выдается гарантия;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бенефициар - кредитор принципала, получатель денег по долговому обязательству;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муниципальная гарантия - вид долгового обязательства, в силу которого муниципальное образование </w:t>
      </w:r>
      <w:proofErr w:type="spellStart"/>
      <w:r w:rsidR="00446E7F">
        <w:rPr>
          <w:rFonts w:ascii="Times New Roman CYR" w:hAnsi="Times New Roman CYR" w:cs="Times New Roman CYR"/>
          <w:sz w:val="24"/>
          <w:szCs w:val="24"/>
        </w:rPr>
        <w:t>Сергиевское</w:t>
      </w:r>
      <w:proofErr w:type="spellEnd"/>
      <w:r w:rsidR="00446E7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обязательств перед бенефициаром.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Другие термины и понятия, используемые в настоящем Положении, применяются в том значении, в котором они используются в законодательстве Российской Федерации и </w:t>
      </w:r>
      <w:r w:rsidR="005832C6">
        <w:rPr>
          <w:rFonts w:ascii="Times New Roman CYR" w:hAnsi="Times New Roman CYR" w:cs="Times New Roman CYR"/>
          <w:sz w:val="24"/>
          <w:szCs w:val="24"/>
        </w:rPr>
        <w:t>Волгоградской области</w:t>
      </w:r>
      <w:r>
        <w:rPr>
          <w:rFonts w:ascii="Times New Roman CYR" w:hAnsi="Times New Roman CYR" w:cs="Times New Roman CYR"/>
          <w:sz w:val="24"/>
          <w:szCs w:val="24"/>
        </w:rPr>
        <w:t>, если иное не предусмотрено настоящим Положением.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3. Получатели муниципальных гарантий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Получателями муниципальных гарантий являются юридические лица, зарегистрированные в установленном порядке на территории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B813BB">
        <w:rPr>
          <w:rFonts w:ascii="Times New Roman CYR" w:hAnsi="Times New Roman CYR" w:cs="Times New Roman CYR"/>
          <w:sz w:val="24"/>
          <w:szCs w:val="24"/>
        </w:rPr>
        <w:t xml:space="preserve">Даниловского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(далее – юридические лица).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этом м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образования, предоставляющего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4. Муниципальная гарантия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Муниципальная гарантия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Не обеспечивается муниципальной гарантией исполнение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инципала по уплате штрафов, комиссий, пени, процентов, иных платежей, не входящих в основную сумму долга и определенных кредитным договором.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Письменная форма муниципальной гарантии является обязательной. 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Условия муниципальной гарантии не могут быть изменены гарантом без согласия бенефициара.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Гарант по муниципальной гарантии несет субсидиарную ответственность по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обеспеченному им обязательству принципала в пределах суммы гарантии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В муниципальной гарантии указываются: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наименование гаранта и наименование органа, выдавшего гарантию от имени гаранта;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наименование бенефициара;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наименование принципала;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объем обязательств гаранта по гарантии и предельная сумма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основания выдачи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дата вступления в силу гарантии или событие (условие), с наступлением которого гарантия вступает в силу;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срок действия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основания отзыва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исполнения гарантом обязательств по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инципала, обеспеченных гарантией, и в иных случаях, установленных гарантией;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основания прекращения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15)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 16) </w:t>
      </w:r>
      <w:r>
        <w:rPr>
          <w:rFonts w:ascii="Times New Roman CYR" w:hAnsi="Times New Roman CYR" w:cs="Times New Roman CYR"/>
          <w:sz w:val="24"/>
          <w:szCs w:val="24"/>
        </w:rPr>
        <w:t>иные условия гарантии, а также сведения, определенные Бюджетным кодексом Российской Федерации, муниципальными правовыми актами гаранта, распоряжениями (постановлениями) органа, выдающего гарантию от имени гаранта.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Вступление в силу муниципальной гарантии определяется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календарной датой или наступлением определенного события (условия), указанного в гарантии.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образованию (гаранту), муниципального унитарного предприятия, имущество которого находится в собственности соответствующего публично-правового образования (гаранта)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Муниципальная гарантия выдается бенефициару.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Муниципальные гарантии от имени муниципального образования </w:t>
      </w:r>
      <w:proofErr w:type="spellStart"/>
      <w:r w:rsidR="00B813BB">
        <w:rPr>
          <w:rFonts w:ascii="Times New Roman CYR" w:hAnsi="Times New Roman CYR" w:cs="Times New Roman CYR"/>
          <w:sz w:val="24"/>
          <w:szCs w:val="24"/>
        </w:rPr>
        <w:t>Сергиевское</w:t>
      </w:r>
      <w:proofErr w:type="spellEnd"/>
      <w:r w:rsidR="00B813B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сельское поселение выдаются Администрацией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Муниципальные гарантии предоставляются с правом регрессных требований гаранта к принципалу, по обязательствам которого предоставлена муниципальная гарантия.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Муниципальные гарантии предоставляются в денежной единице Российской Федерации (рублях).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инципала, обеспеченных муниципальной гарантией, но не более суммы, на которую выдана муниципальная гарантия.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5. Договор о предоставлении муниципальной гарантии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Предоставление из бюджета муниципального образования </w:t>
      </w:r>
      <w:proofErr w:type="spellStart"/>
      <w:r w:rsidR="00B813BB">
        <w:rPr>
          <w:rFonts w:ascii="Times New Roman CYR" w:hAnsi="Times New Roman CYR" w:cs="Times New Roman CYR"/>
          <w:sz w:val="24"/>
          <w:szCs w:val="24"/>
        </w:rPr>
        <w:t>Сергиевское</w:t>
      </w:r>
      <w:proofErr w:type="spellEnd"/>
      <w:r w:rsidR="00B813B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муниципальных гарантий оформляется договором. Договор заключается между Администрацией муниципального образования и бенефициаром после принятия решения о предоставлении муниципальной гарантии в порядке, предусмотренном статьей 7 настоящего Положения.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договоре о предоставлении муниципальной гарантии указываются: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наименование гаранта;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наименование и реквизиты решения о бюджете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наименование и реквизиты постановления администрации </w:t>
      </w:r>
      <w:r w:rsidR="00B813BB">
        <w:rPr>
          <w:rFonts w:ascii="Times New Roman CYR" w:hAnsi="Times New Roman CYR" w:cs="Times New Roman CYR"/>
          <w:sz w:val="24"/>
          <w:szCs w:val="24"/>
        </w:rPr>
        <w:t xml:space="preserve">Сергиевского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 о предоставлении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наименования принципала, бенефициара;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направление (цель) гарантирования;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сумма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гарантийный случай;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>вступление в силу (дата выдачи) и срок действия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</w:rPr>
        <w:t>порядок исполнения гарантом обязательств по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 CYR" w:hAnsi="Times New Roman CYR" w:cs="Times New Roman CYR"/>
          <w:sz w:val="24"/>
          <w:szCs w:val="24"/>
        </w:rPr>
        <w:t>способы обеспечения исполнения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инципала;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 CYR" w:hAnsi="Times New Roman CYR" w:cs="Times New Roman CYR"/>
          <w:sz w:val="24"/>
          <w:szCs w:val="24"/>
        </w:rPr>
        <w:t>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 CYR" w:hAnsi="Times New Roman CYR" w:cs="Times New Roman CYR"/>
          <w:sz w:val="24"/>
          <w:szCs w:val="24"/>
        </w:rPr>
        <w:t>порядок и условия сокращения предельной суммы муниципальной гарантии при исполнении муниципальной гарантии и (или) исполнении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инципала, обеспеченных муниципальной гарантией;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 CYR" w:hAnsi="Times New Roman CYR" w:cs="Times New Roman CYR"/>
          <w:sz w:val="24"/>
          <w:szCs w:val="24"/>
        </w:rPr>
        <w:t>порядок прекращения обязательств по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 CYR" w:hAnsi="Times New Roman CYR" w:cs="Times New Roman CYR"/>
          <w:sz w:val="24"/>
          <w:szCs w:val="24"/>
        </w:rPr>
        <w:t>порядок отзыва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lastRenderedPageBreak/>
        <w:t xml:space="preserve">16) </w:t>
      </w:r>
      <w:r>
        <w:rPr>
          <w:rFonts w:ascii="Times New Roman CYR" w:hAnsi="Times New Roman CYR" w:cs="Times New Roman CYR"/>
          <w:sz w:val="24"/>
          <w:szCs w:val="24"/>
        </w:rPr>
        <w:t xml:space="preserve">иные условия муниципальной гарантии, определенные Бюджетным кодексом Российской Федерации, законодательством </w:t>
      </w:r>
      <w:r w:rsidR="005832C6">
        <w:rPr>
          <w:rFonts w:ascii="Times New Roman CYR" w:hAnsi="Times New Roman CYR" w:cs="Times New Roman CYR"/>
          <w:sz w:val="24"/>
          <w:szCs w:val="24"/>
        </w:rPr>
        <w:t>Волгоградской области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Письменная форма договора о предоставлении муниципальной гарантии является обязательной. Несоблюдение письменной формы договора о предоставлении муниципальной гарантии влечет ее ничтожность.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 договоре о предоставлении муниципальной гарантии в обязательном порядке должны быть указаны все условия, которые содержатся в муниципальной гарантии, согласно пункту 7 статьи 4 настоящего Положения.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В период действия договора о предоставлении муниципальной гарантии принципал ежеквартально представляет в Администрацию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следующие сведения: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отчет об исполнении обязательств, обеспеченных предоставленной муниципальной гарантией;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информацию о сохранности находящегося в залоге имущества;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другие необходимые документы и информацию.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Вышеуказанные сведения предоставляются за подписями руководителя и главного бухгалтера принципала и заверяются печатью.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В случаях, когда бенефициарами является неопределенный круг лиц, договор о предоставлении муниципальной гарантии в обеспечение исполнения обязательств заключается с принципалом. Получателем (держателем) такой гарантии является принципал.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6. Обеспечение исполнения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инципала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Муниципальная гарантия с правом регрессного требования выдается при условии предоставления высоколиквидного обеспечения исполнения обязательств.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Способом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обеспечения исполнения обязательств получателя муниципальной гарантии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может быть поручительство, банковские гарантии или залог имущества принципала или третьего лица стоимостью не менее 150 процентов от суммы (размера) предоставляемой муниципальной гарантии.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 качестве залога предоставляется имущество, не обремененное обязательствами и правами третьих лиц.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 залога подлежит в обязательном порядке независимой оценке в соответствии с законодательством Российской Федерации. Затраты на проведение оценки несет получатель муниципальной гарантии. В отчете об оценке должно быть дано заключение о степени ликвидности объекта оценки.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Предметом залога не может являться: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имущество, которое находится в собственности муниципального образования </w:t>
      </w:r>
      <w:proofErr w:type="spellStart"/>
      <w:r w:rsidR="00B813BB">
        <w:rPr>
          <w:rFonts w:ascii="Times New Roman CYR" w:hAnsi="Times New Roman CYR" w:cs="Times New Roman CYR"/>
          <w:sz w:val="24"/>
          <w:szCs w:val="24"/>
        </w:rPr>
        <w:t>Сергиевское</w:t>
      </w:r>
      <w:proofErr w:type="spellEnd"/>
      <w:r w:rsidR="00B813B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имущество, которое не может быть предметом залога в соответствии с гражданским законодательством Российской Федерации;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недвижимое имущество, имеющее степень физического износа свыше 50 процентов на основании данных органов и организаций по государственному техническому учету и (или) технической инвентаризации;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 xml:space="preserve">поручительства и гарантии юридических лиц, имеющих просроченную задолженность по обязательным платежам или по денежным обязательствам перед соответствующим бюджетом (публично-правовым образованием), а также поручительств и гарантий юридических и физических лиц, величина чистых активов которых меньше величины, равной трехкратной сумме предоставляемой муниципальной гарантии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Сергиевским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сельским поселением.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залога заключается между Администрацией муниципального образования </w:t>
      </w:r>
      <w:proofErr w:type="spellStart"/>
      <w:r w:rsidR="00B813BB">
        <w:rPr>
          <w:rFonts w:ascii="Times New Roman CYR" w:hAnsi="Times New Roman CYR" w:cs="Times New Roman CYR"/>
          <w:sz w:val="24"/>
          <w:szCs w:val="24"/>
        </w:rPr>
        <w:t>Сергиевское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и залогодателем в соответствии с законодательством Российской Федерации.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Оформление и заключение договора залога осуществляется одновременно с договором о предоставлении муниципальной гарантии.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7. Порядок предоставления муниципальных гарантий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Предоставление муниципальных гарантий осуществляется на основании решения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B813BB"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 о бюджете на очередной финансовый год и плановый период, решения Администрации муниципального образования, а также договора о предоставлении муниципальной гарантии при условии: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финансовое состояние принципала является удовлетворительным;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предоставление принципалом, третьим лицом до даты выдачи муниципальной гарантии соответствующего требованиям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hyperlink r:id="rId4" w:anchor="/document/12112604/entry/11530" w:history="1">
        <w:r w:rsidRPr="00612883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статьи 115.3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Бюджетного Кодекса и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hyperlink r:id="rId5" w:anchor="/document/10164072/entry/3" w:history="1">
        <w:r w:rsidRPr="00612883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гражданского законодательства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Российской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Федерации обеспечения исполнения обязательств принципала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 w:rsidRPr="00612883"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813BB">
        <w:rPr>
          <w:rFonts w:ascii="Times New Roman CYR" w:hAnsi="Times New Roman CYR" w:cs="Times New Roman CYR"/>
          <w:sz w:val="24"/>
          <w:szCs w:val="24"/>
          <w:highlight w:val="white"/>
        </w:rPr>
        <w:t>Сергиевским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сельским поселением,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hyperlink r:id="rId6" w:anchor="/document/10900200/entry/1" w:history="1">
        <w:r w:rsidRPr="00612883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образования, предоставляющего муниципальную гарантию;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Гарантии предоставляются на конкурсной основе, если иное не установлено решением о бюджете.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 на право получения гарантии (далее – конкурс) является открытым.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Юридическое лицо, претендующее на получение муниципальной гарантии, предоставляет в Администрацию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письменное заявление о предоставлении муниципальной гарантии. В заявлении указываются: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заявителя, его юридический и фактический адреса;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обязательство, в обеспечение которого запрашивается гарантия, его сумма и срок;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способ обеспечения исполнения обязательств по удовлетворению регрессного требования к принципалу;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наименование и адрес бенефициара, которому будет предоставлена полученная муниципальная гарантия;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направление расходования средств, предоставленных по обязательствам, обеспеченным муниципальной гарантией.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К заявлению должны быть приложены следующие документы: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заверенные в соответствии с действующим законодательством копии учредительных документов, свидетельства о государственной регистрации, лицензии на осуществляемые виды деятельности, которые подлежат лицензированию в соответствии с законодательством Российской Федерации;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документы, устанавливающие полномочия лиц, подписывающих договор о предоставлении муниципальной гарантии;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копии бухгалтерских балансов и отчетов о прибылях и убытках по утвержденным формам за последний отчетный год и за все отчетные периоды текущего года с отметкой налогового органа об их принятии;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справка налогового органа об отсутствии просроченной задолженности принципала, его поручителей по налоговым и иным обязательным платежам в бюджеты всех уровней и государственные внебюджетные фонды;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бизнес-план или технико-экономическое обоснование, в случае, если муниципальная гарантия запрашивается на получение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дл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я финансирования инвестиционного проекта, или финансовое обоснование, содержащее подробную информацию о порядке использования средств в случае, если муниципальная гарантия запрашивается на получение средств, не являющихся инвестициями;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заключение Администрации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по бизнес-плану или технико-экономическому обоснованию;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12883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</w:rPr>
        <w:t xml:space="preserve">справка из финансово-экономического отдела администрации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об отсутствии нецелевого использования и просроченной задолженности по ранее предоставленным на возвратной и платной основе средствам местного бюджета.</w:t>
      </w:r>
      <w:proofErr w:type="gramEnd"/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Заявление принципала рассматривается Администрацией </w:t>
      </w:r>
      <w:r w:rsidR="00B813BB">
        <w:rPr>
          <w:rFonts w:ascii="Times New Roman CYR" w:hAnsi="Times New Roman CYR" w:cs="Times New Roman CYR"/>
          <w:sz w:val="24"/>
          <w:szCs w:val="24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течение месяца.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Анализ финансового состояния принципала в целях предоставления муниципальной гарантии осуществляется финансово-экономическим сектором в установленном им порядке.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Муниципальная гарантия не предоставляется при наличии заключения финансово-экономического сектора о неудовлетворительном финансовом состоянии юридического лица и (или) несоблюдении условий, предусмотренных настоящим Положением.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этих случаях в адрес юридического лица направляется уведомление об отказе в предоставлении муниципальной гарантии с указанием причин отказа.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Решение о предоставлении муниципальной гарантии принимается Администрацией муниципального образования в форме распоряжения на основании решения </w:t>
      </w:r>
      <w:r w:rsidR="00B4795B">
        <w:rPr>
          <w:rFonts w:ascii="Times New Roman CYR" w:hAnsi="Times New Roman CYR" w:cs="Times New Roman CYR"/>
          <w:sz w:val="24"/>
          <w:szCs w:val="24"/>
        </w:rPr>
        <w:t xml:space="preserve">Сергиевского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B4795B"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 о бюджете на очередной финансовый год и плановый период и представленного финансово-экономическим сектором заключения о возможности ее предоставления принципалу. Срок принятия решения о предоставлении муниципальной гарантии составляет 10 рабочих дней со дня поступления в Администрацию муниципального образования заключения финансово-экономического сектора о финансовом состоянии принципала.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муниципального образования заключает договоры о предоставлении муниципальных гарантий, об обеспечении исполнения принципалом его возможных будущих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статьей 115.1 БК РФ.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8. Порядок удовлетворения требований бенефициара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Требование бенефициара об уплате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денежных средств</w:t>
      </w:r>
      <w:r>
        <w:rPr>
          <w:rFonts w:ascii="Times New Roman CYR" w:hAnsi="Times New Roman CYR" w:cs="Times New Roman CYR"/>
          <w:sz w:val="24"/>
          <w:szCs w:val="24"/>
        </w:rPr>
        <w:t xml:space="preserve">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Требование бенефициара признается необоснованным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(или) не соответствующим условиям гарантии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 гарант отказывает бенефициару в удовлетворении его требования в следующих случаях: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требование и (или) приложенные к нему документы не соответствуют условиям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бенефициар отказался принять надлежащее исполнение обеспеченных гарантией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инципала, предложенное принципалом и (или) третьими лицами;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иных случаях, установленных гарантией.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Гарант должен уведомить бенефициара об отказе удовлетворить его требование. В случае признания требования бенефициара об исполнении гарантии необоснованным гарант в течение 30 (тридцати) календарных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его предъявления направляет бенефициару мотивированное уведомление об отказе в удовлетворении этого требования.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данные возражения даже в том случае, если принципал от них отказался или признал свой долг.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признания требования бенефициара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 исполнении гарантии и приложенных к нему документов обоснованными и соответствующими условиям муниципальной гарантии,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61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гарант обязан исполнить обязательство по гарантии в срок, установленный в гарантии.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Предусмотренное муниципальной гарантией обязательство гаранта перед бенефициаром ограничивается уплатой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денежных средств в объеме просроченных обязательств принципала, обеспеченных гарантией, но не более суммы гарантии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9. Ответственность по муниципальным гарантиям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Администрация,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РФ.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Статья 10. Прекращение муниципальной гарантии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Принципал, исполнивший обязательство, обеспеченное муниципальной гарантией, извещает об этом гаранта не позднее 5-ти календарных дней с момента исполнения своих обязательств.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Обязательство гаранта перед бенефициаром по муниципальной гарантии прекращается: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 уплатой гарантом бенефициару денежных средств в объеме, определенном в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 истечением определенного в гарантии срока, на который она выдана (срока действия гарантии);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исполнения принципалом и (или) третьими лицами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hyperlink r:id="rId7" w:anchor="/document/12112604/entry/1151" w:history="1">
        <w:r w:rsidRPr="00612883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статьей 115.1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Бюджетного Кодекса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hyperlink r:id="rId8" w:anchor="/document/10106464/entry/0" w:history="1">
        <w:r w:rsidRPr="00612883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Российской Федерации о ценных бумагах порядке в связи с переходом к новому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владельцу (приобретателю) прав на облигации, исполнение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инципала (эмитента) по которым обеспечивается гарантией);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вследствие отзыва гарантии в случаях и по основаниям, которые указаны в гарантии;</w:t>
      </w:r>
    </w:p>
    <w:p w:rsidR="00612883" w:rsidRDefault="00612883" w:rsidP="0061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иных случаях, установленных гарантией.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 CYR" w:hAnsi="Times New Roman CYR" w:cs="Times New Roman CYR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Гарант, которому стало известно о прекращении гарантии, обязан уведомить об этом бенефициара и принципала.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Статья 11. Учет выданных муниципальных гарантий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28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Предоставление и исполнение муниципальной гарантии подлежит отражению в муниципальной долговой книге муниципального образования </w:t>
      </w:r>
      <w:proofErr w:type="spellStart"/>
      <w:r w:rsidR="00B4795B">
        <w:rPr>
          <w:rFonts w:ascii="Times New Roman CYR" w:hAnsi="Times New Roman CYR" w:cs="Times New Roman CYR"/>
          <w:sz w:val="24"/>
          <w:szCs w:val="24"/>
        </w:rPr>
        <w:t>Сергиевское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Финансовый орган муниципального образования ведет </w:t>
      </w:r>
      <w:r>
        <w:rPr>
          <w:rFonts w:ascii="Times New Roman CYR" w:hAnsi="Times New Roman CYR" w:cs="Times New Roman CYR"/>
          <w:sz w:val="23"/>
          <w:szCs w:val="23"/>
          <w:highlight w:val="white"/>
        </w:rPr>
        <w:t>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>
        <w:rPr>
          <w:rFonts w:ascii="Times New Roman CYR" w:hAnsi="Times New Roman CYR" w:cs="Times New Roman CYR"/>
          <w:sz w:val="23"/>
          <w:szCs w:val="23"/>
          <w:highlight w:val="white"/>
        </w:rPr>
        <w:t xml:space="preserve"> муниципальными гарантиями.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исполнение гарантом муниципальной гарантии ведет к возникновению права регрессного требования гаранта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принципалу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либо обусловлено уступкой гаранту прав требования бенефициара к принципалу, денежные средства на исполнение таких гарантий учитывается в источниках финансирования дефицита бюджета муниципального образования </w:t>
      </w:r>
      <w:proofErr w:type="spellStart"/>
      <w:r w:rsidR="00B4795B">
        <w:rPr>
          <w:rFonts w:ascii="Times New Roman CYR" w:hAnsi="Times New Roman CYR" w:cs="Times New Roman CYR"/>
          <w:sz w:val="24"/>
          <w:szCs w:val="24"/>
        </w:rPr>
        <w:t>Сергиевское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 исполнение обязательств по такой муниципальной гарантии отражается как предоставление бюджетного кредита.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исполнение гарантом муниципальной гарантии не ведет к возникновению права регрессного требования гаранта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принципалу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либо не обусловлено уступкой гаранту прав требования бенефициара к принципалу,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денежные средства на исполнение такой муниципальной гарантии учитываются в расходах бюджета </w:t>
      </w:r>
      <w:r w:rsidR="00B4795B">
        <w:rPr>
          <w:rFonts w:ascii="Times New Roman CYR" w:hAnsi="Times New Roman CYR" w:cs="Times New Roman CYR"/>
          <w:sz w:val="24"/>
          <w:szCs w:val="24"/>
          <w:highlight w:val="white"/>
        </w:rPr>
        <w:t>Сергиевского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88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612883" w:rsidRPr="00612883" w:rsidRDefault="00612883" w:rsidP="0061288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E118E7" w:rsidRDefault="00E118E7"/>
    <w:sectPr w:rsidR="00E118E7" w:rsidSect="008A2E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883"/>
    <w:rsid w:val="002A197A"/>
    <w:rsid w:val="002A2F36"/>
    <w:rsid w:val="00396876"/>
    <w:rsid w:val="003E0472"/>
    <w:rsid w:val="00446E7F"/>
    <w:rsid w:val="005832C6"/>
    <w:rsid w:val="005C7AC3"/>
    <w:rsid w:val="00612883"/>
    <w:rsid w:val="00B4795B"/>
    <w:rsid w:val="00B813BB"/>
    <w:rsid w:val="00E118E7"/>
    <w:rsid w:val="00F178DA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2"/>
  </w:style>
  <w:style w:type="paragraph" w:styleId="2">
    <w:name w:val="heading 2"/>
    <w:basedOn w:val="a"/>
    <w:next w:val="a"/>
    <w:link w:val="20"/>
    <w:qFormat/>
    <w:rsid w:val="002A2F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A2F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F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A2F3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m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2020-10-09T07:28:00Z</cp:lastPrinted>
  <dcterms:created xsi:type="dcterms:W3CDTF">2020-10-02T06:33:00Z</dcterms:created>
  <dcterms:modified xsi:type="dcterms:W3CDTF">2020-10-09T07:29:00Z</dcterms:modified>
</cp:coreProperties>
</file>